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4C" w:rsidRDefault="009D4802">
      <w:pPr>
        <w:pStyle w:val="10"/>
        <w:keepNext/>
        <w:keepLines/>
        <w:shd w:val="clear" w:color="auto" w:fill="auto"/>
        <w:spacing w:after="38" w:line="280" w:lineRule="exact"/>
        <w:ind w:left="3260"/>
      </w:pPr>
      <w:bookmarkStart w:id="0" w:name="bookmark0"/>
      <w:r>
        <w:t>ОТЧЕТ</w:t>
      </w:r>
      <w:bookmarkEnd w:id="0"/>
    </w:p>
    <w:p w:rsidR="0038164C" w:rsidRDefault="009D4802">
      <w:pPr>
        <w:pStyle w:val="20"/>
        <w:keepNext/>
        <w:keepLines/>
        <w:shd w:val="clear" w:color="auto" w:fill="auto"/>
        <w:spacing w:before="0"/>
        <w:ind w:left="80"/>
      </w:pPr>
      <w:bookmarkStart w:id="1" w:name="bookmark1"/>
      <w:r>
        <w:t>ф</w:t>
      </w:r>
      <w:r>
        <w:t>инансово</w:t>
      </w:r>
      <w:r w:rsidR="00132C61">
        <w:t xml:space="preserve"> </w:t>
      </w:r>
      <w:r>
        <w:t xml:space="preserve">- хозяйственной деятельности </w:t>
      </w:r>
      <w:r w:rsidR="00AB7496">
        <w:t>МУП «ЖКХ Ирафский район» за 2015</w:t>
      </w:r>
      <w:r>
        <w:t xml:space="preserve"> г.</w:t>
      </w:r>
      <w:bookmarkEnd w:id="1"/>
    </w:p>
    <w:p w:rsidR="0038164C" w:rsidRDefault="00AB7496" w:rsidP="00132C61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На балансе МУП «ЖКХ Ирафский район» числится 10 котельных, работающих 10 </w:t>
      </w:r>
      <w:r w:rsidR="009D4802">
        <w:t>котельных, суммарная про</w:t>
      </w:r>
      <w:r w:rsidR="00080359">
        <w:t xml:space="preserve">изводительностью котлов </w:t>
      </w:r>
      <w:r w:rsidR="00132C61">
        <w:t>–</w:t>
      </w:r>
      <w:r w:rsidR="00080359">
        <w:t xml:space="preserve"> </w:t>
      </w:r>
      <w:r w:rsidR="00132C61">
        <w:t>0,271</w:t>
      </w:r>
      <w:r w:rsidR="009D4802">
        <w:t xml:space="preserve"> Гкал/час, максимально</w:t>
      </w:r>
      <w:r w:rsidR="00132C61">
        <w:t xml:space="preserve"> присоединенная нагрузка </w:t>
      </w:r>
      <w:r w:rsidR="009E4931">
        <w:t>0,556</w:t>
      </w:r>
      <w:r w:rsidR="009D4802">
        <w:t xml:space="preserve"> Гкал/час, что </w:t>
      </w:r>
      <w:r w:rsidR="009E4931">
        <w:t>составляет -</w:t>
      </w:r>
      <w:r w:rsidR="00352EBF">
        <w:t xml:space="preserve"> </w:t>
      </w:r>
      <w:r w:rsidR="009E4931">
        <w:t>48,80</w:t>
      </w:r>
      <w:r w:rsidR="00352EBF">
        <w:t xml:space="preserve"> </w:t>
      </w:r>
      <w:r w:rsidR="009D4802">
        <w:t>%.</w:t>
      </w:r>
    </w:p>
    <w:p w:rsidR="00132C61" w:rsidRDefault="006C1CDB" w:rsidP="00132C61">
      <w:pPr>
        <w:pStyle w:val="11"/>
        <w:shd w:val="clear" w:color="auto" w:fill="auto"/>
        <w:spacing w:line="240" w:lineRule="auto"/>
        <w:ind w:firstLine="709"/>
        <w:jc w:val="both"/>
      </w:pPr>
      <w:r>
        <w:t>Все отопительные котельные</w:t>
      </w:r>
      <w:r w:rsidR="00132C61">
        <w:t xml:space="preserve"> работают на природном газе.</w:t>
      </w:r>
    </w:p>
    <w:p w:rsidR="0038164C" w:rsidRDefault="00132C61" w:rsidP="00132C61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 </w:t>
      </w:r>
      <w:r w:rsidR="009D4802">
        <w:t>Общая протяжённость тепловых коммуникаций в двухтруб</w:t>
      </w:r>
      <w:r w:rsidR="00352EBF">
        <w:t>ном исчислении составляет – 0,2</w:t>
      </w:r>
      <w:bookmarkStart w:id="2" w:name="_GoBack"/>
      <w:bookmarkEnd w:id="2"/>
      <w:r w:rsidR="009D4802">
        <w:t xml:space="preserve"> км.</w:t>
      </w:r>
    </w:p>
    <w:p w:rsidR="00AB7496" w:rsidRDefault="00080359" w:rsidP="00132C61">
      <w:pPr>
        <w:pStyle w:val="11"/>
        <w:shd w:val="clear" w:color="auto" w:fill="auto"/>
        <w:spacing w:line="240" w:lineRule="auto"/>
        <w:ind w:firstLine="709"/>
        <w:jc w:val="both"/>
      </w:pPr>
      <w:r>
        <w:t>Предприятие отапливает</w:t>
      </w:r>
      <w:r w:rsidR="00AB7496">
        <w:t xml:space="preserve"> </w:t>
      </w:r>
      <w:r>
        <w:t xml:space="preserve">39404,59 </w:t>
      </w:r>
      <w:r w:rsidR="009D4802">
        <w:t>м</w:t>
      </w:r>
      <w:proofErr w:type="gramStart"/>
      <w:r w:rsidR="009D4802">
        <w:rPr>
          <w:vertAlign w:val="superscript"/>
        </w:rPr>
        <w:t>2</w:t>
      </w:r>
      <w:proofErr w:type="gramEnd"/>
      <w:r w:rsidR="00AB7496">
        <w:t>.</w:t>
      </w:r>
    </w:p>
    <w:p w:rsidR="0038164C" w:rsidRDefault="009D4802" w:rsidP="00132C61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 Учитывая специфику предприятия, а именно сезон</w:t>
      </w:r>
      <w:r w:rsidR="00AB7496">
        <w:t xml:space="preserve">ный характер работы  МУП «ЖКХ Ирафский район» </w:t>
      </w:r>
      <w:r>
        <w:t>оказывает услуги по отоплению, в течение отопительного периода</w:t>
      </w:r>
      <w:r>
        <w:t xml:space="preserve"> с ок</w:t>
      </w:r>
      <w:r w:rsidR="00AB7496">
        <w:t xml:space="preserve">тября по апрель следующего года. </w:t>
      </w:r>
    </w:p>
    <w:p w:rsidR="0038164C" w:rsidRDefault="009D4802" w:rsidP="00132C61">
      <w:pPr>
        <w:pStyle w:val="11"/>
        <w:shd w:val="clear" w:color="auto" w:fill="auto"/>
        <w:spacing w:line="240" w:lineRule="auto"/>
        <w:ind w:firstLine="709"/>
        <w:jc w:val="both"/>
      </w:pPr>
      <w:r>
        <w:t>По своей структуре потребители</w:t>
      </w:r>
      <w:r w:rsidR="00080359">
        <w:t xml:space="preserve"> делятся на </w:t>
      </w:r>
      <w:r w:rsidR="00AB7496">
        <w:t xml:space="preserve"> население -  </w:t>
      </w:r>
      <w:r w:rsidR="00080359">
        <w:t>48</w:t>
      </w:r>
      <w:r w:rsidR="00AB7496">
        <w:t xml:space="preserve"> </w:t>
      </w:r>
      <w:r>
        <w:t>%; учебные заведения, бюджетные учреждения и объекты со</w:t>
      </w:r>
      <w:r w:rsidR="00AB7496">
        <w:t xml:space="preserve">циально-бытовой сферы - </w:t>
      </w:r>
      <w:r w:rsidR="00080359">
        <w:t>52</w:t>
      </w:r>
      <w:r w:rsidR="00AB7496">
        <w:t xml:space="preserve">  %</w:t>
      </w:r>
    </w:p>
    <w:p w:rsidR="0038164C" w:rsidRDefault="00AB7496" w:rsidP="00132C61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МУП «ЖКХ Ирафский район» </w:t>
      </w:r>
      <w:r w:rsidR="009D4802">
        <w:t xml:space="preserve"> предостави</w:t>
      </w:r>
      <w:r>
        <w:t>ло на рассмотрение в РСТ на 2015</w:t>
      </w:r>
      <w:r w:rsidR="009D4802">
        <w:t xml:space="preserve"> год расчет тарифа на вырабатываемую тепловую энергию в размере - </w:t>
      </w:r>
      <w:r w:rsidR="007337F8">
        <w:t xml:space="preserve">2097,75 </w:t>
      </w:r>
      <w:r w:rsidR="009D4802">
        <w:t>руб. за 1 Гка</w:t>
      </w:r>
      <w:r w:rsidR="007337F8">
        <w:t xml:space="preserve">л. </w:t>
      </w:r>
    </w:p>
    <w:p w:rsidR="0038164C" w:rsidRDefault="009D4802" w:rsidP="00132C61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Постановления РСТ РСО-Алания </w:t>
      </w:r>
      <w:r w:rsidR="00180B17">
        <w:rPr>
          <w:color w:val="auto"/>
        </w:rPr>
        <w:t>№ 65 от 19.12.2014</w:t>
      </w:r>
      <w:r w:rsidRPr="00180B17">
        <w:rPr>
          <w:color w:val="auto"/>
        </w:rPr>
        <w:t xml:space="preserve"> г.</w:t>
      </w:r>
      <w:r>
        <w:t xml:space="preserve"> « Об установлении тарифов н</w:t>
      </w:r>
      <w:r w:rsidR="00180B17">
        <w:t>а тепловую энергию, поставляемые</w:t>
      </w:r>
      <w:r>
        <w:t xml:space="preserve"> теплоснабжающими организациями</w:t>
      </w:r>
      <w:r w:rsidR="00180B17">
        <w:t xml:space="preserve"> потребителям РСО-Алания на 2015год</w:t>
      </w:r>
      <w:r>
        <w:t xml:space="preserve">» для </w:t>
      </w:r>
      <w:r w:rsidR="00AB7496">
        <w:t xml:space="preserve">МУП «ЖКХ Ирафский район» </w:t>
      </w:r>
      <w:r>
        <w:t xml:space="preserve">установлен тариф с </w:t>
      </w:r>
      <w:r>
        <w:t>календарной разбивкой:</w:t>
      </w:r>
    </w:p>
    <w:p w:rsidR="0038164C" w:rsidRDefault="007337F8" w:rsidP="00132C61">
      <w:pPr>
        <w:pStyle w:val="11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firstLine="709"/>
        <w:jc w:val="both"/>
      </w:pPr>
      <w:r>
        <w:t>с 01.01. по 30.06. - 1532,32 руб./Гкал</w:t>
      </w:r>
      <w:proofErr w:type="gramStart"/>
      <w:r>
        <w:t>.;</w:t>
      </w:r>
      <w:proofErr w:type="gramEnd"/>
    </w:p>
    <w:p w:rsidR="0038164C" w:rsidRDefault="007337F8" w:rsidP="00132C61">
      <w:pPr>
        <w:pStyle w:val="11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firstLine="709"/>
        <w:jc w:val="both"/>
      </w:pPr>
      <w:r>
        <w:t>с 01.07. по 31.12. – 1532,32</w:t>
      </w:r>
      <w:r w:rsidR="009D4802">
        <w:t xml:space="preserve"> руб./Гк</w:t>
      </w:r>
      <w:r>
        <w:t>ал</w:t>
      </w:r>
      <w:proofErr w:type="gramStart"/>
      <w:r>
        <w:t>.</w:t>
      </w:r>
      <w:r w:rsidR="009D4802">
        <w:t>;</w:t>
      </w:r>
      <w:proofErr w:type="gramEnd"/>
    </w:p>
    <w:p w:rsidR="00180B17" w:rsidRPr="00080359" w:rsidRDefault="00180B17" w:rsidP="00132C61">
      <w:pPr>
        <w:pStyle w:val="11"/>
        <w:shd w:val="clear" w:color="auto" w:fill="auto"/>
        <w:tabs>
          <w:tab w:val="left" w:pos="154"/>
        </w:tabs>
        <w:spacing w:line="240" w:lineRule="auto"/>
        <w:ind w:firstLine="709"/>
        <w:jc w:val="both"/>
      </w:pPr>
      <w:r>
        <w:t>Норматив потребления коммунальной услуги по отоплению в жилых помещениях, общей площади в месяц 0,0178</w:t>
      </w:r>
      <w:r w:rsidRPr="00180B17">
        <w:t xml:space="preserve"> </w:t>
      </w:r>
      <w:r>
        <w:t>Гкал/м</w:t>
      </w:r>
      <w:proofErr w:type="gramStart"/>
      <w:r>
        <w:rPr>
          <w:vertAlign w:val="superscript"/>
        </w:rPr>
        <w:t>2</w:t>
      </w:r>
      <w:proofErr w:type="gramEnd"/>
      <w:r w:rsidR="00080359">
        <w:t>.</w:t>
      </w:r>
    </w:p>
    <w:p w:rsidR="0038164C" w:rsidRDefault="007337F8" w:rsidP="00132C61">
      <w:pPr>
        <w:pStyle w:val="11"/>
        <w:shd w:val="clear" w:color="auto" w:fill="auto"/>
        <w:tabs>
          <w:tab w:val="left" w:pos="154"/>
        </w:tabs>
        <w:spacing w:line="240" w:lineRule="auto"/>
        <w:ind w:firstLine="709"/>
        <w:jc w:val="both"/>
      </w:pPr>
      <w:r>
        <w:t>Заданный тариф по</w:t>
      </w:r>
      <w:r w:rsidR="00132C61">
        <w:t>зволяет возмещать объемы затрат</w:t>
      </w:r>
      <w:r>
        <w:t>.</w:t>
      </w:r>
    </w:p>
    <w:p w:rsidR="0038164C" w:rsidRDefault="0038164C">
      <w:pPr>
        <w:pStyle w:val="11"/>
        <w:shd w:val="clear" w:color="auto" w:fill="auto"/>
        <w:spacing w:after="187" w:line="240" w:lineRule="exact"/>
        <w:ind w:left="20"/>
      </w:pPr>
    </w:p>
    <w:p w:rsidR="0038164C" w:rsidRDefault="0038164C">
      <w:pPr>
        <w:pStyle w:val="11"/>
        <w:shd w:val="clear" w:color="auto" w:fill="auto"/>
        <w:spacing w:after="1202" w:line="240" w:lineRule="exact"/>
        <w:ind w:left="20"/>
      </w:pPr>
    </w:p>
    <w:p w:rsidR="0038164C" w:rsidRDefault="0038164C">
      <w:pPr>
        <w:pStyle w:val="11"/>
        <w:shd w:val="clear" w:color="auto" w:fill="auto"/>
        <w:spacing w:line="240" w:lineRule="exact"/>
        <w:ind w:left="4360"/>
      </w:pPr>
    </w:p>
    <w:sectPr w:rsidR="0038164C">
      <w:type w:val="continuous"/>
      <w:pgSz w:w="11909" w:h="16838"/>
      <w:pgMar w:top="1274" w:right="1231" w:bottom="1274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02" w:rsidRDefault="009D4802">
      <w:r>
        <w:separator/>
      </w:r>
    </w:p>
  </w:endnote>
  <w:endnote w:type="continuationSeparator" w:id="0">
    <w:p w:rsidR="009D4802" w:rsidRDefault="009D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02" w:rsidRDefault="009D4802"/>
  </w:footnote>
  <w:footnote w:type="continuationSeparator" w:id="0">
    <w:p w:rsidR="009D4802" w:rsidRDefault="009D48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1495"/>
    <w:multiLevelType w:val="multilevel"/>
    <w:tmpl w:val="7B840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4C"/>
    <w:rsid w:val="00080359"/>
    <w:rsid w:val="00132C61"/>
    <w:rsid w:val="00180B17"/>
    <w:rsid w:val="00352EBF"/>
    <w:rsid w:val="0038164C"/>
    <w:rsid w:val="006C1CDB"/>
    <w:rsid w:val="007337F8"/>
    <w:rsid w:val="009D4802"/>
    <w:rsid w:val="009E4931"/>
    <w:rsid w:val="00AB7496"/>
    <w:rsid w:val="00D1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2016-08-19T07:25:00Z</dcterms:created>
  <dcterms:modified xsi:type="dcterms:W3CDTF">2016-08-19T07:25:00Z</dcterms:modified>
</cp:coreProperties>
</file>